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9628"/>
      </w:tblGrid>
      <w:tr w:rsidR="002B5C7E" w:rsidRPr="002B5C7E" w14:paraId="5FC57AC3" w14:textId="77777777" w:rsidTr="002B5C7E">
        <w:tc>
          <w:tcPr>
            <w:tcW w:w="9628" w:type="dxa"/>
          </w:tcPr>
          <w:p w14:paraId="197B5718" w14:textId="5E193B21" w:rsidR="002B5C7E" w:rsidRPr="002B5C7E" w:rsidRDefault="002B5C7E" w:rsidP="002B5C7E">
            <w:pPr>
              <w:rPr>
                <w:rFonts w:ascii="ＭＳ 明朝" w:eastAsia="ＭＳ 明朝" w:hAnsi="ＭＳ 明朝"/>
              </w:rPr>
            </w:pPr>
            <w:bookmarkStart w:id="0" w:name="_GoBack"/>
            <w:bookmarkEnd w:id="0"/>
            <w:r w:rsidRPr="002B5C7E">
              <w:rPr>
                <w:rFonts w:ascii="ＭＳ 明朝" w:eastAsia="ＭＳ 明朝" w:hAnsi="ＭＳ 明朝" w:hint="eastAsia"/>
              </w:rPr>
              <w:t>第６学年</w:t>
            </w:r>
            <w:r w:rsidR="00737472">
              <w:rPr>
                <w:rFonts w:ascii="ＭＳ 明朝" w:eastAsia="ＭＳ 明朝" w:hAnsi="ＭＳ 明朝" w:hint="eastAsia"/>
              </w:rPr>
              <w:t xml:space="preserve">　</w:t>
            </w:r>
            <w:r w:rsidRPr="002B5C7E">
              <w:rPr>
                <w:rFonts w:ascii="ＭＳ 明朝" w:eastAsia="ＭＳ 明朝" w:hAnsi="ＭＳ 明朝" w:hint="eastAsia"/>
              </w:rPr>
              <w:t>理科</w:t>
            </w:r>
          </w:p>
          <w:p w14:paraId="2BC8F3C9" w14:textId="2BD0EC08" w:rsidR="002B5C7E" w:rsidRPr="002B5C7E" w:rsidRDefault="002B5C7E" w:rsidP="002B5C7E">
            <w:pPr>
              <w:jc w:val="center"/>
              <w:rPr>
                <w:rFonts w:ascii="ＭＳ ゴシック" w:eastAsia="ＭＳ ゴシック" w:hAnsi="ＭＳ ゴシック"/>
                <w:sz w:val="24"/>
              </w:rPr>
            </w:pPr>
            <w:r w:rsidRPr="002B5C7E">
              <w:rPr>
                <w:rFonts w:ascii="ＭＳ ゴシック" w:eastAsia="ＭＳ ゴシック" w:hAnsi="ＭＳ ゴシック" w:hint="eastAsia"/>
                <w:sz w:val="24"/>
              </w:rPr>
              <w:t>水溶液の性質</w:t>
            </w:r>
            <w:r w:rsidR="00737472">
              <w:rPr>
                <w:rFonts w:ascii="ＭＳ ゴシック" w:eastAsia="ＭＳ ゴシック" w:hAnsi="ＭＳ ゴシック" w:hint="eastAsia"/>
                <w:sz w:val="24"/>
              </w:rPr>
              <w:t xml:space="preserve">　～謎の水溶液の正体をあばけ～</w:t>
            </w:r>
          </w:p>
          <w:p w14:paraId="573D251C" w14:textId="77777777" w:rsidR="002B5C7E" w:rsidRPr="002B5C7E" w:rsidRDefault="002B5C7E" w:rsidP="002B5C7E">
            <w:pPr>
              <w:jc w:val="right"/>
              <w:rPr>
                <w:rFonts w:ascii="ＭＳ 明朝" w:eastAsia="ＭＳ 明朝" w:hAnsi="ＭＳ 明朝"/>
              </w:rPr>
            </w:pPr>
            <w:r w:rsidRPr="002B5C7E">
              <w:rPr>
                <w:rFonts w:ascii="ＭＳ 明朝" w:eastAsia="ＭＳ 明朝" w:hAnsi="ＭＳ 明朝" w:hint="eastAsia"/>
              </w:rPr>
              <w:t>土井　健</w:t>
            </w:r>
          </w:p>
        </w:tc>
      </w:tr>
    </w:tbl>
    <w:p w14:paraId="360371A4" w14:textId="68A210DE" w:rsidR="00474F1E" w:rsidRPr="002B5C7E" w:rsidRDefault="002B5C7E">
      <w:pPr>
        <w:rPr>
          <w:rFonts w:ascii="ＭＳ ゴシック" w:eastAsia="ＭＳ ゴシック" w:hAnsi="ＭＳ ゴシック"/>
        </w:rPr>
      </w:pPr>
      <w:r w:rsidRPr="002B5C7E">
        <w:rPr>
          <w:rFonts w:ascii="ＭＳ ゴシック" w:eastAsia="ＭＳ ゴシック" w:hAnsi="ＭＳ ゴシック" w:hint="eastAsia"/>
        </w:rPr>
        <w:t xml:space="preserve">１　</w:t>
      </w:r>
      <w:r w:rsidR="00737472">
        <w:rPr>
          <w:rFonts w:ascii="ＭＳ ゴシック" w:eastAsia="ＭＳ ゴシック" w:hAnsi="ＭＳ ゴシック" w:hint="eastAsia"/>
        </w:rPr>
        <w:t>本時の目標</w:t>
      </w:r>
    </w:p>
    <w:p w14:paraId="3D2B8283" w14:textId="77777777" w:rsidR="004E5BD5" w:rsidRPr="002B5C7E" w:rsidRDefault="007914EE" w:rsidP="00474F1E">
      <w:pPr>
        <w:ind w:firstLineChars="100" w:firstLine="204"/>
        <w:rPr>
          <w:rFonts w:ascii="ＭＳ 明朝" w:eastAsia="ＭＳ 明朝" w:hAnsi="ＭＳ 明朝"/>
        </w:rPr>
      </w:pPr>
      <w:r w:rsidRPr="002B5C7E">
        <w:rPr>
          <w:rFonts w:ascii="ＭＳ 明朝" w:eastAsia="ＭＳ 明朝" w:hAnsi="ＭＳ 明朝" w:hint="eastAsia"/>
        </w:rPr>
        <w:t>水溶液に関する既習事項をもとに、５つの水溶液</w:t>
      </w:r>
      <w:r w:rsidR="00D91E1D">
        <w:rPr>
          <w:rFonts w:ascii="ＭＳ 明朝" w:eastAsia="ＭＳ 明朝" w:hAnsi="ＭＳ 明朝" w:hint="eastAsia"/>
        </w:rPr>
        <w:t>の性質や働きの違いに着目し、水溶液の判別の仕方について考えることができる</w:t>
      </w:r>
      <w:r w:rsidR="00474F1E" w:rsidRPr="002B5C7E">
        <w:rPr>
          <w:rFonts w:ascii="ＭＳ 明朝" w:eastAsia="ＭＳ 明朝" w:hAnsi="ＭＳ 明朝" w:hint="eastAsia"/>
        </w:rPr>
        <w:t>。また、水溶液の中には金属を溶かすものがあることを知り、新しい問題を見出すことができる。</w:t>
      </w:r>
    </w:p>
    <w:p w14:paraId="493A9E93" w14:textId="07720ECC" w:rsidR="00474F1E" w:rsidRPr="002B5C7E" w:rsidRDefault="002B5C7E">
      <w:pPr>
        <w:rPr>
          <w:rFonts w:ascii="ＭＳ ゴシック" w:eastAsia="ＭＳ ゴシック" w:hAnsi="ＭＳ ゴシック"/>
        </w:rPr>
      </w:pPr>
      <w:r w:rsidRPr="002B5C7E">
        <w:rPr>
          <w:rFonts w:ascii="ＭＳ ゴシック" w:eastAsia="ＭＳ ゴシック" w:hAnsi="ＭＳ ゴシック" w:hint="eastAsia"/>
        </w:rPr>
        <w:t xml:space="preserve">２　</w:t>
      </w:r>
      <w:r w:rsidR="00737472">
        <w:rPr>
          <w:rFonts w:ascii="ＭＳ ゴシック" w:eastAsia="ＭＳ ゴシック" w:hAnsi="ＭＳ ゴシック" w:hint="eastAsia"/>
        </w:rPr>
        <w:t>本時における</w:t>
      </w:r>
      <w:r w:rsidR="00474F1E" w:rsidRPr="002B5C7E">
        <w:rPr>
          <w:rFonts w:ascii="ＭＳ ゴシック" w:eastAsia="ＭＳ ゴシック" w:hAnsi="ＭＳ ゴシック" w:hint="eastAsia"/>
        </w:rPr>
        <w:t>プログラミング教育について</w:t>
      </w:r>
    </w:p>
    <w:p w14:paraId="68E25613" w14:textId="77777777" w:rsidR="00474F1E" w:rsidRDefault="00474F1E">
      <w:pPr>
        <w:rPr>
          <w:rFonts w:ascii="ＭＳ 明朝" w:eastAsia="ＭＳ 明朝" w:hAnsi="ＭＳ 明朝"/>
        </w:rPr>
      </w:pPr>
      <w:r w:rsidRPr="002B5C7E">
        <w:rPr>
          <w:rFonts w:ascii="ＭＳ 明朝" w:eastAsia="ＭＳ 明朝" w:hAnsi="ＭＳ 明朝" w:hint="eastAsia"/>
        </w:rPr>
        <w:t xml:space="preserve">　ジャストスマイルのチャートプログラミング機能を用いて、５つの水溶液を判別するためのフローチャートをつくる活動を通して、水溶液の性質を調べる実験の結果を用いて条件判断を順序よく行っていくことで、目的とする結果にたどり着くことができることを理解する。</w:t>
      </w:r>
    </w:p>
    <w:p w14:paraId="4E0D0D97" w14:textId="380ED23D" w:rsidR="002B5C7E" w:rsidRPr="00737472" w:rsidRDefault="002B5C7E">
      <w:pPr>
        <w:rPr>
          <w:rFonts w:ascii="ＭＳ ゴシック" w:eastAsia="ＭＳ ゴシック" w:hAnsi="ＭＳ ゴシック"/>
        </w:rPr>
      </w:pPr>
      <w:r w:rsidRPr="00737472">
        <w:rPr>
          <w:rFonts w:ascii="ＭＳ ゴシック" w:eastAsia="ＭＳ ゴシック" w:hAnsi="ＭＳ ゴシック" w:hint="eastAsia"/>
        </w:rPr>
        <w:t>３　展開</w:t>
      </w:r>
      <w:r w:rsidR="00737472" w:rsidRPr="00737472">
        <w:rPr>
          <w:rFonts w:ascii="ＭＳ ゴシック" w:eastAsia="ＭＳ ゴシック" w:hAnsi="ＭＳ ゴシック" w:hint="eastAsia"/>
        </w:rPr>
        <w:t>（７／１１時間）</w:t>
      </w:r>
    </w:p>
    <w:tbl>
      <w:tblPr>
        <w:tblStyle w:val="a3"/>
        <w:tblW w:w="0" w:type="auto"/>
        <w:tblLook w:val="04A0" w:firstRow="1" w:lastRow="0" w:firstColumn="1" w:lastColumn="0" w:noHBand="0" w:noVBand="1"/>
      </w:tblPr>
      <w:tblGrid>
        <w:gridCol w:w="462"/>
        <w:gridCol w:w="4211"/>
        <w:gridCol w:w="4955"/>
      </w:tblGrid>
      <w:tr w:rsidR="002B5C7E" w14:paraId="4C6530E1" w14:textId="77777777" w:rsidTr="00737472">
        <w:tc>
          <w:tcPr>
            <w:tcW w:w="462" w:type="dxa"/>
            <w:shd w:val="clear" w:color="auto" w:fill="F2F2F2" w:themeFill="background1" w:themeFillShade="F2"/>
            <w:vAlign w:val="center"/>
          </w:tcPr>
          <w:p w14:paraId="65CF28E7" w14:textId="5EFCF887" w:rsidR="002B5C7E" w:rsidRPr="00737472" w:rsidRDefault="00737472" w:rsidP="00737472">
            <w:pPr>
              <w:spacing w:line="240" w:lineRule="exact"/>
              <w:jc w:val="center"/>
              <w:rPr>
                <w:rFonts w:ascii="ＭＳ ゴシック" w:eastAsia="ＭＳ ゴシック" w:hAnsi="ＭＳ ゴシック"/>
                <w:b/>
              </w:rPr>
            </w:pPr>
            <w:r w:rsidRPr="00737472">
              <w:rPr>
                <w:rFonts w:ascii="ＭＳ ゴシック" w:eastAsia="ＭＳ ゴシック" w:hAnsi="ＭＳ ゴシック" w:hint="eastAsia"/>
                <w:b/>
              </w:rPr>
              <w:t>過程</w:t>
            </w:r>
          </w:p>
        </w:tc>
        <w:tc>
          <w:tcPr>
            <w:tcW w:w="4211" w:type="dxa"/>
            <w:shd w:val="clear" w:color="auto" w:fill="F2F2F2" w:themeFill="background1" w:themeFillShade="F2"/>
            <w:vAlign w:val="center"/>
          </w:tcPr>
          <w:p w14:paraId="576117F5" w14:textId="77777777" w:rsidR="002B5C7E" w:rsidRPr="00737472" w:rsidRDefault="002B5C7E" w:rsidP="00737472">
            <w:pPr>
              <w:jc w:val="center"/>
              <w:rPr>
                <w:rFonts w:ascii="ＭＳ ゴシック" w:eastAsia="ＭＳ ゴシック" w:hAnsi="ＭＳ ゴシック"/>
                <w:b/>
              </w:rPr>
            </w:pPr>
            <w:r w:rsidRPr="00737472">
              <w:rPr>
                <w:rFonts w:ascii="ＭＳ ゴシック" w:eastAsia="ＭＳ ゴシック" w:hAnsi="ＭＳ ゴシック" w:hint="eastAsia"/>
                <w:b/>
              </w:rPr>
              <w:t>学習活動・学習内容</w:t>
            </w:r>
          </w:p>
        </w:tc>
        <w:tc>
          <w:tcPr>
            <w:tcW w:w="4955" w:type="dxa"/>
            <w:shd w:val="clear" w:color="auto" w:fill="F2F2F2" w:themeFill="background1" w:themeFillShade="F2"/>
          </w:tcPr>
          <w:p w14:paraId="2C61F866" w14:textId="77777777" w:rsidR="002B5C7E" w:rsidRPr="00737472" w:rsidRDefault="00737472" w:rsidP="007C4D7A">
            <w:pPr>
              <w:jc w:val="center"/>
              <w:rPr>
                <w:rFonts w:ascii="ＭＳ ゴシック" w:eastAsia="ＭＳ ゴシック" w:hAnsi="ＭＳ ゴシック"/>
                <w:b/>
              </w:rPr>
            </w:pPr>
            <w:r w:rsidRPr="00737472">
              <w:rPr>
                <w:rFonts w:ascii="ＭＳ ゴシック" w:eastAsia="ＭＳ ゴシック" w:hAnsi="ＭＳ ゴシック" w:hint="eastAsia"/>
                <w:b/>
              </w:rPr>
              <w:t>○指導上の留意点　◆評価</w:t>
            </w:r>
          </w:p>
          <w:p w14:paraId="42E0FD60" w14:textId="0796D1DB" w:rsidR="00737472" w:rsidRPr="00737472" w:rsidRDefault="00737472" w:rsidP="007C4D7A">
            <w:pPr>
              <w:jc w:val="center"/>
              <w:rPr>
                <w:rFonts w:ascii="ＭＳ ゴシック" w:eastAsia="ＭＳ ゴシック" w:hAnsi="ＭＳ ゴシック"/>
                <w:b/>
              </w:rPr>
            </w:pPr>
            <w:r w:rsidRPr="00737472">
              <w:rPr>
                <w:rFonts w:ascii="ＭＳ ゴシック" w:eastAsia="ＭＳ ゴシック" w:hAnsi="ＭＳ ゴシック" w:hint="eastAsia"/>
                <w:b/>
              </w:rPr>
              <w:t>☆プログラミング的思考を育むための手立て</w:t>
            </w:r>
          </w:p>
        </w:tc>
      </w:tr>
      <w:tr w:rsidR="002B5C7E" w14:paraId="7F5B521F" w14:textId="77777777" w:rsidTr="008A2EBD">
        <w:trPr>
          <w:cantSplit/>
          <w:trHeight w:val="8667"/>
        </w:trPr>
        <w:tc>
          <w:tcPr>
            <w:tcW w:w="462" w:type="dxa"/>
            <w:textDirection w:val="tbRlV"/>
          </w:tcPr>
          <w:p w14:paraId="6110FBE2" w14:textId="77777777" w:rsidR="002B5C7E" w:rsidRDefault="008A2EBD" w:rsidP="008A2EBD">
            <w:pPr>
              <w:spacing w:line="240" w:lineRule="exact"/>
              <w:ind w:left="113" w:right="113" w:firstLineChars="100" w:firstLine="204"/>
              <w:rPr>
                <w:rFonts w:ascii="ＭＳ 明朝" w:eastAsia="ＭＳ 明朝" w:hAnsi="ＭＳ 明朝"/>
              </w:rPr>
            </w:pPr>
            <w:r>
              <w:rPr>
                <w:rFonts w:ascii="ＭＳ 明朝" w:eastAsia="ＭＳ 明朝" w:hAnsi="ＭＳ 明朝" w:hint="eastAsia"/>
              </w:rPr>
              <w:t>つかむ　　　／　　　　つくってみる　　　　　　　／　やってみる　　　／ふりかえる</w:t>
            </w:r>
          </w:p>
        </w:tc>
        <w:tc>
          <w:tcPr>
            <w:tcW w:w="4211" w:type="dxa"/>
          </w:tcPr>
          <w:p w14:paraId="639BE644" w14:textId="46B2C7C9" w:rsidR="002B5C7E" w:rsidRDefault="002B5C7E">
            <w:pPr>
              <w:rPr>
                <w:rFonts w:ascii="ＭＳ 明朝" w:eastAsia="ＭＳ 明朝" w:hAnsi="ＭＳ 明朝"/>
              </w:rPr>
            </w:pPr>
            <w:r>
              <w:rPr>
                <w:rFonts w:ascii="ＭＳ 明朝" w:eastAsia="ＭＳ 明朝" w:hAnsi="ＭＳ 明朝" w:hint="eastAsia"/>
              </w:rPr>
              <w:t>１　所長の話を聞き、本時の課題をつかむ。</w:t>
            </w:r>
          </w:p>
          <w:p w14:paraId="6EDD9E62" w14:textId="53A74C53" w:rsidR="002B5C7E" w:rsidRDefault="0066369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2B463800" wp14:editId="231CACA8">
                      <wp:simplePos x="0" y="0"/>
                      <wp:positionH relativeFrom="column">
                        <wp:posOffset>19685</wp:posOffset>
                      </wp:positionH>
                      <wp:positionV relativeFrom="paragraph">
                        <wp:posOffset>45085</wp:posOffset>
                      </wp:positionV>
                      <wp:extent cx="2524125" cy="5619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2524125" cy="561975"/>
                              </a:xfrm>
                              <a:prstGeom prst="roundRect">
                                <a:avLst>
                                  <a:gd name="adj" fmla="val 1158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F7E19C" w14:textId="4E553EEE" w:rsidR="00663690" w:rsidRPr="00663690" w:rsidRDefault="00663690" w:rsidP="00663690">
                                  <w:pPr>
                                    <w:spacing w:line="200" w:lineRule="exact"/>
                                    <w:ind w:left="171" w:hanging="171"/>
                                    <w:jc w:val="left"/>
                                    <w:rPr>
                                      <w:color w:val="000000" w:themeColor="text1"/>
                                      <w:sz w:val="18"/>
                                    </w:rPr>
                                  </w:pPr>
                                  <w:r w:rsidRPr="00663690">
                                    <w:rPr>
                                      <w:rFonts w:hint="eastAsia"/>
                                      <w:color w:val="000000" w:themeColor="text1"/>
                                      <w:sz w:val="18"/>
                                    </w:rPr>
                                    <w:t>＊</w:t>
                                  </w:r>
                                  <w:r>
                                    <w:rPr>
                                      <w:rFonts w:hint="eastAsia"/>
                                      <w:color w:val="000000" w:themeColor="text1"/>
                                      <w:sz w:val="18"/>
                                    </w:rPr>
                                    <w:t xml:space="preserve">　</w:t>
                                  </w:r>
                                  <w:r w:rsidRPr="00663690">
                                    <w:rPr>
                                      <w:rFonts w:hint="eastAsia"/>
                                      <w:color w:val="000000" w:themeColor="text1"/>
                                      <w:sz w:val="18"/>
                                    </w:rPr>
                                    <w:t>本</w:t>
                                  </w:r>
                                  <w:r w:rsidRPr="00663690">
                                    <w:rPr>
                                      <w:color w:val="000000" w:themeColor="text1"/>
                                      <w:sz w:val="18"/>
                                    </w:rPr>
                                    <w:t>単元では灘</w:t>
                                  </w:r>
                                  <w:r w:rsidRPr="00663690">
                                    <w:rPr>
                                      <w:rFonts w:hint="eastAsia"/>
                                      <w:color w:val="000000" w:themeColor="text1"/>
                                      <w:sz w:val="18"/>
                                    </w:rPr>
                                    <w:t>科学</w:t>
                                  </w:r>
                                  <w:r w:rsidRPr="00663690">
                                    <w:rPr>
                                      <w:color w:val="000000" w:themeColor="text1"/>
                                      <w:sz w:val="18"/>
                                    </w:rPr>
                                    <w:t>研究所に来た依頼を解決する</w:t>
                                  </w:r>
                                  <w:r>
                                    <w:rPr>
                                      <w:rFonts w:hint="eastAsia"/>
                                      <w:color w:val="000000" w:themeColor="text1"/>
                                      <w:sz w:val="18"/>
                                    </w:rPr>
                                    <w:t>中で</w:t>
                                  </w:r>
                                  <w:r>
                                    <w:rPr>
                                      <w:color w:val="000000" w:themeColor="text1"/>
                                      <w:sz w:val="18"/>
                                    </w:rPr>
                                    <w:t>、</w:t>
                                  </w:r>
                                  <w:r>
                                    <w:rPr>
                                      <w:rFonts w:hint="eastAsia"/>
                                      <w:color w:val="000000" w:themeColor="text1"/>
                                      <w:sz w:val="18"/>
                                    </w:rPr>
                                    <w:t>水溶液の</w:t>
                                  </w:r>
                                  <w:r>
                                    <w:rPr>
                                      <w:color w:val="000000" w:themeColor="text1"/>
                                      <w:sz w:val="18"/>
                                    </w:rPr>
                                    <w:t>性質に</w:t>
                                  </w:r>
                                  <w:r>
                                    <w:rPr>
                                      <w:rFonts w:hint="eastAsia"/>
                                      <w:color w:val="000000" w:themeColor="text1"/>
                                      <w:sz w:val="18"/>
                                    </w:rPr>
                                    <w:t>対する</w:t>
                                  </w:r>
                                  <w:r>
                                    <w:rPr>
                                      <w:color w:val="000000" w:themeColor="text1"/>
                                      <w:sz w:val="18"/>
                                    </w:rPr>
                                    <w:t>疑問を問題として設定し、問題解決を図る形で学習を進めてきている。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463800" id="角丸四角形 2" o:spid="_x0000_s1026" style="position:absolute;left:0;text-align:left;margin-left:1.55pt;margin-top:3.55pt;width:198.75pt;height:4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5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" filled="f" strokecolor="black [3213]" strokeweight="1pt">
                      <v:stroke joinstyle="miter"/>
                      <v:textbox inset="1mm,0,1mm,0">
                        <w:txbxContent>
                          <w:p w14:paraId="28F7E19C" w14:textId="4E553EEE" w:rsidR="00663690" w:rsidRPr="00663690" w:rsidRDefault="00663690" w:rsidP="00663690">
                            <w:pPr>
                              <w:spacing w:line="200" w:lineRule="exact"/>
                              <w:ind w:left="171" w:hanging="171"/>
                              <w:jc w:val="left"/>
                              <w:rPr>
                                <w:color w:val="000000" w:themeColor="text1"/>
                                <w:sz w:val="18"/>
                              </w:rPr>
                            </w:pPr>
                            <w:r w:rsidRPr="00663690">
                              <w:rPr>
                                <w:rFonts w:hint="eastAsia"/>
                                <w:color w:val="000000" w:themeColor="text1"/>
                                <w:sz w:val="18"/>
                              </w:rPr>
                              <w:t>＊</w:t>
                            </w:r>
                            <w:r>
                              <w:rPr>
                                <w:rFonts w:hint="eastAsia"/>
                                <w:color w:val="000000" w:themeColor="text1"/>
                                <w:sz w:val="18"/>
                              </w:rPr>
                              <w:t xml:space="preserve">　</w:t>
                            </w:r>
                            <w:r w:rsidRPr="00663690">
                              <w:rPr>
                                <w:rFonts w:hint="eastAsia"/>
                                <w:color w:val="000000" w:themeColor="text1"/>
                                <w:sz w:val="18"/>
                              </w:rPr>
                              <w:t>本</w:t>
                            </w:r>
                            <w:r w:rsidRPr="00663690">
                              <w:rPr>
                                <w:color w:val="000000" w:themeColor="text1"/>
                                <w:sz w:val="18"/>
                              </w:rPr>
                              <w:t>単元では灘</w:t>
                            </w:r>
                            <w:r w:rsidRPr="00663690">
                              <w:rPr>
                                <w:rFonts w:hint="eastAsia"/>
                                <w:color w:val="000000" w:themeColor="text1"/>
                                <w:sz w:val="18"/>
                              </w:rPr>
                              <w:t>科学</w:t>
                            </w:r>
                            <w:r w:rsidRPr="00663690">
                              <w:rPr>
                                <w:color w:val="000000" w:themeColor="text1"/>
                                <w:sz w:val="18"/>
                              </w:rPr>
                              <w:t>研究所に来た依頼を解決する</w:t>
                            </w:r>
                            <w:r>
                              <w:rPr>
                                <w:rFonts w:hint="eastAsia"/>
                                <w:color w:val="000000" w:themeColor="text1"/>
                                <w:sz w:val="18"/>
                              </w:rPr>
                              <w:t>中で</w:t>
                            </w:r>
                            <w:r>
                              <w:rPr>
                                <w:color w:val="000000" w:themeColor="text1"/>
                                <w:sz w:val="18"/>
                              </w:rPr>
                              <w:t>、</w:t>
                            </w:r>
                            <w:r>
                              <w:rPr>
                                <w:rFonts w:hint="eastAsia"/>
                                <w:color w:val="000000" w:themeColor="text1"/>
                                <w:sz w:val="18"/>
                              </w:rPr>
                              <w:t>水溶液の</w:t>
                            </w:r>
                            <w:r>
                              <w:rPr>
                                <w:color w:val="000000" w:themeColor="text1"/>
                                <w:sz w:val="18"/>
                              </w:rPr>
                              <w:t>性質に</w:t>
                            </w:r>
                            <w:r>
                              <w:rPr>
                                <w:rFonts w:hint="eastAsia"/>
                                <w:color w:val="000000" w:themeColor="text1"/>
                                <w:sz w:val="18"/>
                              </w:rPr>
                              <w:t>対する</w:t>
                            </w:r>
                            <w:r>
                              <w:rPr>
                                <w:color w:val="000000" w:themeColor="text1"/>
                                <w:sz w:val="18"/>
                              </w:rPr>
                              <w:t>疑問を問題として設定し、問題解決を図る形で学習を進めてきている。</w:t>
                            </w:r>
                          </w:p>
                        </w:txbxContent>
                      </v:textbox>
                    </v:roundrect>
                  </w:pict>
                </mc:Fallback>
              </mc:AlternateContent>
            </w:r>
          </w:p>
          <w:p w14:paraId="47121415" w14:textId="77777777" w:rsidR="007C4D7A" w:rsidRDefault="007C4D7A">
            <w:pPr>
              <w:rPr>
                <w:rFonts w:ascii="ＭＳ 明朝" w:eastAsia="ＭＳ 明朝" w:hAnsi="ＭＳ 明朝"/>
              </w:rPr>
            </w:pPr>
          </w:p>
          <w:p w14:paraId="1B99347C" w14:textId="77777777" w:rsidR="007C4D7A" w:rsidRDefault="007C4D7A">
            <w:pPr>
              <w:rPr>
                <w:rFonts w:ascii="ＭＳ 明朝" w:eastAsia="ＭＳ 明朝" w:hAnsi="ＭＳ 明朝"/>
              </w:rPr>
            </w:pPr>
          </w:p>
          <w:p w14:paraId="5F7F3E21" w14:textId="77777777" w:rsidR="007C4D7A" w:rsidRDefault="00737472">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E735628" wp14:editId="512EF60D">
                      <wp:simplePos x="0" y="0"/>
                      <wp:positionH relativeFrom="column">
                        <wp:posOffset>175260</wp:posOffset>
                      </wp:positionH>
                      <wp:positionV relativeFrom="paragraph">
                        <wp:posOffset>34290</wp:posOffset>
                      </wp:positionV>
                      <wp:extent cx="5286375" cy="333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286375" cy="3333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D6BA48" w14:textId="77777777" w:rsidR="008A2EBD" w:rsidRPr="008A2EBD" w:rsidRDefault="008A2EBD" w:rsidP="008A2EBD">
                                  <w:pPr>
                                    <w:jc w:val="center"/>
                                    <w:rPr>
                                      <w:rFonts w:ascii="ＭＳ 明朝" w:eastAsia="ＭＳ 明朝" w:hAnsi="ＭＳ 明朝"/>
                                      <w:color w:val="000000" w:themeColor="text1"/>
                                    </w:rPr>
                                  </w:pPr>
                                  <w:r w:rsidRPr="008A2EBD">
                                    <w:rPr>
                                      <w:rFonts w:ascii="ＭＳ 明朝" w:eastAsia="ＭＳ 明朝" w:hAnsi="ＭＳ 明朝" w:hint="eastAsia"/>
                                      <w:color w:val="000000" w:themeColor="text1"/>
                                    </w:rPr>
                                    <w:t>５つの</w:t>
                                  </w:r>
                                  <w:r>
                                    <w:rPr>
                                      <w:rFonts w:ascii="ＭＳ 明朝" w:eastAsia="ＭＳ 明朝" w:hAnsi="ＭＳ 明朝" w:hint="eastAsia"/>
                                      <w:color w:val="000000" w:themeColor="text1"/>
                                    </w:rPr>
                                    <w:t>水溶液を簡単に判別できるフローチャートを作成しよう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735628" id="正方形/長方形 1" o:spid="_x0000_s1027" style="position:absolute;left:0;text-align:left;margin-left:13.8pt;margin-top:2.7pt;width:416.2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" fillcolor="white [3212]" strokecolor="black [3213]" strokeweight="1pt">
                      <v:textbox>
                        <w:txbxContent>
                          <w:p w14:paraId="14D6BA48" w14:textId="77777777" w:rsidR="008A2EBD" w:rsidRPr="008A2EBD" w:rsidRDefault="008A2EBD" w:rsidP="008A2EBD">
                            <w:pPr>
                              <w:jc w:val="center"/>
                              <w:rPr>
                                <w:rFonts w:ascii="ＭＳ 明朝" w:eastAsia="ＭＳ 明朝" w:hAnsi="ＭＳ 明朝"/>
                                <w:color w:val="000000" w:themeColor="text1"/>
                              </w:rPr>
                            </w:pPr>
                            <w:r w:rsidRPr="008A2EBD">
                              <w:rPr>
                                <w:rFonts w:ascii="ＭＳ 明朝" w:eastAsia="ＭＳ 明朝" w:hAnsi="ＭＳ 明朝" w:hint="eastAsia"/>
                                <w:color w:val="000000" w:themeColor="text1"/>
                              </w:rPr>
                              <w:t>５つの</w:t>
                            </w:r>
                            <w:r>
                              <w:rPr>
                                <w:rFonts w:ascii="ＭＳ 明朝" w:eastAsia="ＭＳ 明朝" w:hAnsi="ＭＳ 明朝" w:hint="eastAsia"/>
                                <w:color w:val="000000" w:themeColor="text1"/>
                              </w:rPr>
                              <w:t>水溶液を簡単に判別できるフローチャートを作成しよう</w:t>
                            </w:r>
                          </w:p>
                        </w:txbxContent>
                      </v:textbox>
                    </v:rect>
                  </w:pict>
                </mc:Fallback>
              </mc:AlternateContent>
            </w:r>
          </w:p>
          <w:p w14:paraId="2F7F63F6" w14:textId="77777777" w:rsidR="002B5C7E" w:rsidRDefault="002B5C7E">
            <w:pPr>
              <w:rPr>
                <w:rFonts w:ascii="ＭＳ 明朝" w:eastAsia="ＭＳ 明朝" w:hAnsi="ＭＳ 明朝"/>
              </w:rPr>
            </w:pPr>
          </w:p>
          <w:p w14:paraId="452AA464" w14:textId="77777777" w:rsidR="002B5C7E" w:rsidRDefault="002B5C7E" w:rsidP="002B5C7E">
            <w:pPr>
              <w:ind w:left="204" w:hangingChars="100" w:hanging="204"/>
              <w:rPr>
                <w:rFonts w:ascii="ＭＳ 明朝" w:eastAsia="ＭＳ 明朝" w:hAnsi="ＭＳ 明朝"/>
              </w:rPr>
            </w:pPr>
            <w:r>
              <w:rPr>
                <w:rFonts w:ascii="ＭＳ 明朝" w:eastAsia="ＭＳ 明朝" w:hAnsi="ＭＳ 明朝" w:hint="eastAsia"/>
              </w:rPr>
              <w:t>２　５つの水溶液（食塩水、炭酸水、アンモニア水、塩酸、石灰水）の性質について、分かっていることを確かめる。</w:t>
            </w:r>
          </w:p>
          <w:p w14:paraId="0FF169DF" w14:textId="77777777" w:rsidR="002B5C7E" w:rsidRDefault="002B5C7E" w:rsidP="002B5C7E">
            <w:pPr>
              <w:ind w:left="204" w:hangingChars="100" w:hanging="204"/>
              <w:rPr>
                <w:rFonts w:ascii="ＭＳ 明朝" w:eastAsia="ＭＳ 明朝" w:hAnsi="ＭＳ 明朝"/>
              </w:rPr>
            </w:pPr>
            <w:r>
              <w:rPr>
                <w:rFonts w:ascii="ＭＳ 明朝" w:eastAsia="ＭＳ 明朝" w:hAnsi="ＭＳ 明朝" w:hint="eastAsia"/>
              </w:rPr>
              <w:t xml:space="preserve">　・５つの水溶液の性質</w:t>
            </w:r>
          </w:p>
          <w:p w14:paraId="3B7745D0" w14:textId="77777777" w:rsidR="002B5C7E" w:rsidRDefault="002B5C7E" w:rsidP="002B5C7E">
            <w:pPr>
              <w:ind w:left="204" w:hangingChars="100" w:hanging="204"/>
              <w:rPr>
                <w:rFonts w:ascii="ＭＳ 明朝" w:eastAsia="ＭＳ 明朝" w:hAnsi="ＭＳ 明朝"/>
              </w:rPr>
            </w:pPr>
          </w:p>
          <w:p w14:paraId="69BE0012" w14:textId="77777777" w:rsidR="002B5C7E" w:rsidRDefault="002B5C7E" w:rsidP="002B5C7E">
            <w:pPr>
              <w:ind w:left="204" w:hangingChars="100" w:hanging="204"/>
              <w:rPr>
                <w:rFonts w:ascii="ＭＳ 明朝" w:eastAsia="ＭＳ 明朝" w:hAnsi="ＭＳ 明朝"/>
              </w:rPr>
            </w:pPr>
            <w:r>
              <w:rPr>
                <w:rFonts w:ascii="ＭＳ 明朝" w:eastAsia="ＭＳ 明朝" w:hAnsi="ＭＳ 明朝" w:hint="eastAsia"/>
              </w:rPr>
              <w:t>３　フローチャートの記号の意味や作り方について知り、５つの水溶液を判別するためのフローチャートを作成する。</w:t>
            </w:r>
          </w:p>
          <w:p w14:paraId="3915A5A1" w14:textId="77777777" w:rsidR="002B5C7E" w:rsidRDefault="002B5C7E" w:rsidP="002B5C7E">
            <w:pPr>
              <w:ind w:left="204" w:hangingChars="100" w:hanging="204"/>
              <w:rPr>
                <w:rFonts w:ascii="ＭＳ 明朝" w:eastAsia="ＭＳ 明朝" w:hAnsi="ＭＳ 明朝"/>
              </w:rPr>
            </w:pPr>
            <w:r>
              <w:rPr>
                <w:rFonts w:ascii="ＭＳ 明朝" w:eastAsia="ＭＳ 明朝" w:hAnsi="ＭＳ 明朝" w:hint="eastAsia"/>
              </w:rPr>
              <w:t xml:space="preserve">　・フローチャートの記号</w:t>
            </w:r>
          </w:p>
          <w:p w14:paraId="0E7FEB55" w14:textId="77777777" w:rsidR="002B5C7E" w:rsidRDefault="002B5C7E" w:rsidP="002B5C7E">
            <w:pPr>
              <w:ind w:left="204" w:hangingChars="100" w:hanging="204"/>
              <w:rPr>
                <w:rFonts w:ascii="ＭＳ 明朝" w:eastAsia="ＭＳ 明朝" w:hAnsi="ＭＳ 明朝"/>
              </w:rPr>
            </w:pPr>
            <w:r>
              <w:rPr>
                <w:rFonts w:ascii="ＭＳ 明朝" w:eastAsia="ＭＳ 明朝" w:hAnsi="ＭＳ 明朝" w:hint="eastAsia"/>
              </w:rPr>
              <w:t xml:space="preserve">　　（「端子」「判断」「処理」「反復」）</w:t>
            </w:r>
          </w:p>
          <w:p w14:paraId="5C73C730" w14:textId="77777777" w:rsidR="002B5C7E" w:rsidRPr="002B5C7E" w:rsidRDefault="002B5C7E" w:rsidP="002B5C7E">
            <w:pPr>
              <w:ind w:left="204" w:hangingChars="100" w:hanging="204"/>
              <w:rPr>
                <w:rFonts w:ascii="ＭＳ 明朝" w:eastAsia="ＭＳ 明朝" w:hAnsi="ＭＳ 明朝"/>
              </w:rPr>
            </w:pPr>
          </w:p>
          <w:p w14:paraId="60AD55D3" w14:textId="77777777" w:rsidR="002B5C7E" w:rsidRDefault="002B5C7E" w:rsidP="002B5C7E">
            <w:pPr>
              <w:ind w:left="204" w:hangingChars="100" w:hanging="204"/>
              <w:rPr>
                <w:rFonts w:ascii="ＭＳ 明朝" w:eastAsia="ＭＳ 明朝" w:hAnsi="ＭＳ 明朝"/>
              </w:rPr>
            </w:pPr>
            <w:r>
              <w:rPr>
                <w:rFonts w:ascii="ＭＳ 明朝" w:eastAsia="ＭＳ 明朝" w:hAnsi="ＭＳ 明朝" w:hint="eastAsia"/>
              </w:rPr>
              <w:t>４　作成したフローチャートで、うまく５つの水溶液を判別できるかどうか、謎の水溶液情報カードを使って試してみる。</w:t>
            </w:r>
          </w:p>
          <w:p w14:paraId="74C2743D" w14:textId="77777777" w:rsidR="002B5C7E" w:rsidRDefault="002B5C7E" w:rsidP="002B5C7E">
            <w:pPr>
              <w:ind w:left="204" w:hangingChars="100" w:hanging="204"/>
              <w:rPr>
                <w:rFonts w:ascii="ＭＳ 明朝" w:eastAsia="ＭＳ 明朝" w:hAnsi="ＭＳ 明朝"/>
              </w:rPr>
            </w:pPr>
            <w:r>
              <w:rPr>
                <w:rFonts w:ascii="ＭＳ 明朝" w:eastAsia="ＭＳ 明朝" w:hAnsi="ＭＳ 明朝" w:hint="eastAsia"/>
              </w:rPr>
              <w:t xml:space="preserve">　・シミュレーションしてみること</w:t>
            </w:r>
          </w:p>
          <w:p w14:paraId="62F23A46" w14:textId="68B07120" w:rsidR="002B5C7E" w:rsidRDefault="002B5C7E" w:rsidP="002B5C7E">
            <w:pPr>
              <w:ind w:left="204" w:hangingChars="100" w:hanging="204"/>
              <w:rPr>
                <w:rFonts w:ascii="ＭＳ 明朝" w:eastAsia="ＭＳ 明朝" w:hAnsi="ＭＳ 明朝"/>
              </w:rPr>
            </w:pPr>
          </w:p>
          <w:p w14:paraId="53F0BCE1" w14:textId="7BD23C1B" w:rsidR="00D11ECB" w:rsidRDefault="00D11ECB" w:rsidP="002B5C7E">
            <w:pPr>
              <w:ind w:left="204" w:hangingChars="100" w:hanging="204"/>
              <w:rPr>
                <w:rFonts w:ascii="ＭＳ 明朝" w:eastAsia="ＭＳ 明朝" w:hAnsi="ＭＳ 明朝"/>
              </w:rPr>
            </w:pPr>
          </w:p>
          <w:p w14:paraId="4B58D324" w14:textId="77777777" w:rsidR="00D11ECB" w:rsidRDefault="00D11ECB" w:rsidP="002B5C7E">
            <w:pPr>
              <w:ind w:left="204" w:hangingChars="100" w:hanging="204"/>
              <w:rPr>
                <w:rFonts w:ascii="ＭＳ 明朝" w:eastAsia="ＭＳ 明朝" w:hAnsi="ＭＳ 明朝"/>
              </w:rPr>
            </w:pPr>
          </w:p>
          <w:p w14:paraId="01B281D9" w14:textId="77777777" w:rsidR="00D91E1D" w:rsidRDefault="00D91E1D" w:rsidP="002B5C7E">
            <w:pPr>
              <w:ind w:left="204" w:hangingChars="100" w:hanging="204"/>
              <w:rPr>
                <w:rFonts w:ascii="ＭＳ 明朝" w:eastAsia="ＭＳ 明朝" w:hAnsi="ＭＳ 明朝"/>
              </w:rPr>
            </w:pPr>
          </w:p>
          <w:p w14:paraId="382C2352" w14:textId="77777777" w:rsidR="002B5C7E" w:rsidRDefault="002B5C7E" w:rsidP="002B5C7E">
            <w:pPr>
              <w:ind w:left="204" w:hangingChars="100" w:hanging="204"/>
              <w:rPr>
                <w:rFonts w:ascii="ＭＳ 明朝" w:eastAsia="ＭＳ 明朝" w:hAnsi="ＭＳ 明朝"/>
              </w:rPr>
            </w:pPr>
            <w:r>
              <w:rPr>
                <w:rFonts w:ascii="ＭＳ 明朝" w:eastAsia="ＭＳ 明朝" w:hAnsi="ＭＳ 明朝" w:hint="eastAsia"/>
              </w:rPr>
              <w:t>５　本時の学習をふり返り、次時の課題を見つける。</w:t>
            </w:r>
          </w:p>
        </w:tc>
        <w:tc>
          <w:tcPr>
            <w:tcW w:w="4955" w:type="dxa"/>
          </w:tcPr>
          <w:p w14:paraId="1053D131" w14:textId="2084F6C4" w:rsidR="002B5C7E" w:rsidRDefault="007C4D7A" w:rsidP="007C4D7A">
            <w:pPr>
              <w:ind w:left="204" w:hangingChars="100" w:hanging="204"/>
              <w:rPr>
                <w:rFonts w:ascii="ＭＳ 明朝" w:eastAsia="ＭＳ 明朝" w:hAnsi="ＭＳ 明朝"/>
              </w:rPr>
            </w:pPr>
            <w:r>
              <w:rPr>
                <w:rFonts w:ascii="ＭＳ 明朝" w:eastAsia="ＭＳ 明朝" w:hAnsi="ＭＳ 明朝" w:hint="eastAsia"/>
              </w:rPr>
              <w:t>○　灘科学研究所</w:t>
            </w:r>
            <w:r w:rsidR="00663690">
              <w:rPr>
                <w:rFonts w:ascii="ＭＳ 明朝" w:eastAsia="ＭＳ 明朝" w:hAnsi="ＭＳ 明朝" w:hint="eastAsia"/>
              </w:rPr>
              <w:t>*</w:t>
            </w:r>
            <w:r>
              <w:rPr>
                <w:rFonts w:ascii="ＭＳ 明朝" w:eastAsia="ＭＳ 明朝" w:hAnsi="ＭＳ 明朝" w:hint="eastAsia"/>
              </w:rPr>
              <w:t>の研究成果として、水溶液の判定を誰でも簡単にできるようにするという場面設定をし、フローチャートの作成に意味合いをもたせる。</w:t>
            </w:r>
          </w:p>
          <w:p w14:paraId="7A8D0B74" w14:textId="3057DB95" w:rsidR="007C4D7A" w:rsidRDefault="007C4D7A" w:rsidP="007C4D7A">
            <w:pPr>
              <w:ind w:left="204" w:hangingChars="100" w:hanging="204"/>
              <w:rPr>
                <w:rFonts w:ascii="ＭＳ 明朝" w:eastAsia="ＭＳ 明朝" w:hAnsi="ＭＳ 明朝"/>
              </w:rPr>
            </w:pPr>
          </w:p>
          <w:p w14:paraId="0FFD6C5C" w14:textId="77777777" w:rsidR="007C4D7A" w:rsidRDefault="007C4D7A" w:rsidP="007C4D7A">
            <w:pPr>
              <w:ind w:left="204" w:hangingChars="100" w:hanging="204"/>
              <w:rPr>
                <w:rFonts w:ascii="ＭＳ 明朝" w:eastAsia="ＭＳ 明朝" w:hAnsi="ＭＳ 明朝"/>
              </w:rPr>
            </w:pPr>
          </w:p>
          <w:p w14:paraId="0832CBC9" w14:textId="4E5FF401" w:rsidR="007C4D7A" w:rsidRDefault="007C4D7A" w:rsidP="007C4D7A">
            <w:pPr>
              <w:ind w:left="204" w:hangingChars="100" w:hanging="204"/>
              <w:rPr>
                <w:rFonts w:ascii="ＭＳ 明朝" w:eastAsia="ＭＳ 明朝" w:hAnsi="ＭＳ 明朝"/>
              </w:rPr>
            </w:pPr>
            <w:r>
              <w:rPr>
                <w:rFonts w:ascii="ＭＳ 明朝" w:eastAsia="ＭＳ 明朝" w:hAnsi="ＭＳ 明朝" w:hint="eastAsia"/>
              </w:rPr>
              <w:t xml:space="preserve">○　</w:t>
            </w:r>
            <w:r w:rsidR="00354B4B">
              <w:rPr>
                <w:rFonts w:ascii="ＭＳ 明朝" w:eastAsia="ＭＳ 明朝" w:hAnsi="ＭＳ 明朝" w:hint="eastAsia"/>
              </w:rPr>
              <w:t>「液性」「</w:t>
            </w:r>
            <w:r w:rsidR="00D11ECB">
              <w:rPr>
                <w:rFonts w:ascii="ＭＳ 明朝" w:eastAsia="ＭＳ 明朝" w:hAnsi="ＭＳ 明朝" w:hint="eastAsia"/>
              </w:rPr>
              <w:t>見た目」「におい」「熱した後」というキーワードを挙げ、ペアまたはグループで</w:t>
            </w:r>
            <w:r>
              <w:rPr>
                <w:rFonts w:ascii="ＭＳ 明朝" w:eastAsia="ＭＳ 明朝" w:hAnsi="ＭＳ 明朝" w:hint="eastAsia"/>
              </w:rPr>
              <w:t>これまでの実験をふり返り、それぞれの水溶液の特徴的な性質について確認</w:t>
            </w:r>
            <w:r w:rsidR="00354B4B">
              <w:rPr>
                <w:rFonts w:ascii="ＭＳ 明朝" w:eastAsia="ＭＳ 明朝" w:hAnsi="ＭＳ 明朝" w:hint="eastAsia"/>
              </w:rPr>
              <w:t>させる</w:t>
            </w:r>
            <w:r>
              <w:rPr>
                <w:rFonts w:ascii="ＭＳ 明朝" w:eastAsia="ＭＳ 明朝" w:hAnsi="ＭＳ 明朝" w:hint="eastAsia"/>
              </w:rPr>
              <w:t>。</w:t>
            </w:r>
          </w:p>
          <w:p w14:paraId="1FC080A4" w14:textId="77777777" w:rsidR="007C4D7A" w:rsidRDefault="007C4D7A" w:rsidP="007C4D7A">
            <w:pPr>
              <w:ind w:left="204" w:hangingChars="100" w:hanging="204"/>
              <w:rPr>
                <w:rFonts w:ascii="ＭＳ 明朝" w:eastAsia="ＭＳ 明朝" w:hAnsi="ＭＳ 明朝"/>
              </w:rPr>
            </w:pPr>
          </w:p>
          <w:p w14:paraId="6035CD75" w14:textId="66FDD9E9" w:rsidR="007C4D7A" w:rsidRPr="00737472" w:rsidRDefault="00737472" w:rsidP="007C4D7A">
            <w:pPr>
              <w:ind w:left="205" w:hangingChars="100" w:hanging="205"/>
              <w:rPr>
                <w:rFonts w:ascii="ＭＳ 明朝" w:eastAsia="ＭＳ 明朝" w:hAnsi="ＭＳ 明朝"/>
                <w:b/>
              </w:rPr>
            </w:pPr>
            <w:r w:rsidRPr="00737472">
              <w:rPr>
                <w:rFonts w:ascii="ＭＳ 明朝" w:eastAsia="ＭＳ 明朝" w:hAnsi="ＭＳ 明朝" w:hint="eastAsia"/>
                <w:b/>
              </w:rPr>
              <w:t>☆</w:t>
            </w:r>
            <w:r w:rsidR="007C4D7A" w:rsidRPr="00737472">
              <w:rPr>
                <w:rFonts w:ascii="ＭＳ 明朝" w:eastAsia="ＭＳ 明朝" w:hAnsi="ＭＳ 明朝" w:hint="eastAsia"/>
                <w:b/>
              </w:rPr>
              <w:t xml:space="preserve">　</w:t>
            </w:r>
            <w:r w:rsidR="008B24B1" w:rsidRPr="00737472">
              <w:rPr>
                <w:rFonts w:ascii="ＭＳ 明朝" w:eastAsia="ＭＳ 明朝" w:hAnsi="ＭＳ 明朝" w:hint="eastAsia"/>
                <w:b/>
              </w:rPr>
              <w:t>ジャストスマイルのサンプル「小６水溶液の名前を調べよう」を基にフローチャートを作成させる。青</w:t>
            </w:r>
            <w:r w:rsidR="007C4D7A" w:rsidRPr="00737472">
              <w:rPr>
                <w:rFonts w:ascii="ＭＳ 明朝" w:eastAsia="ＭＳ 明朝" w:hAnsi="ＭＳ 明朝" w:hint="eastAsia"/>
                <w:b/>
              </w:rPr>
              <w:t>リトマス紙</w:t>
            </w:r>
            <w:r w:rsidR="008B24B1" w:rsidRPr="00737472">
              <w:rPr>
                <w:rFonts w:ascii="ＭＳ 明朝" w:eastAsia="ＭＳ 明朝" w:hAnsi="ＭＳ 明朝" w:hint="eastAsia"/>
                <w:b/>
              </w:rPr>
              <w:t>の反応を例に条件分岐について説明し、１つ１つの実験における判断を順序よく行っていけば、水溶液を判別できることに気付かせる。</w:t>
            </w:r>
          </w:p>
          <w:p w14:paraId="0B17E65C" w14:textId="2C30FE17" w:rsidR="00D91E1D" w:rsidRPr="00737472" w:rsidRDefault="00737472" w:rsidP="00D91E1D">
            <w:pPr>
              <w:ind w:left="205" w:hangingChars="100" w:hanging="205"/>
              <w:rPr>
                <w:rFonts w:ascii="ＭＳ 明朝" w:eastAsia="ＭＳ 明朝" w:hAnsi="ＭＳ 明朝"/>
                <w:b/>
              </w:rPr>
            </w:pPr>
            <w:r w:rsidRPr="00737472">
              <w:rPr>
                <w:rFonts w:ascii="ＭＳ 明朝" w:eastAsia="ＭＳ 明朝" w:hAnsi="ＭＳ 明朝" w:hint="eastAsia"/>
                <w:b/>
              </w:rPr>
              <w:t>☆</w:t>
            </w:r>
            <w:r w:rsidR="008B24B1" w:rsidRPr="00737472">
              <w:rPr>
                <w:rFonts w:ascii="ＭＳ 明朝" w:eastAsia="ＭＳ 明朝" w:hAnsi="ＭＳ 明朝" w:hint="eastAsia"/>
                <w:b/>
              </w:rPr>
              <w:t xml:space="preserve">　謎の水溶液情報カードを提示し、作成したフローチャートできちんと判別できるか、またよりよい手順がないかを考えさせることにより、</w:t>
            </w:r>
            <w:r w:rsidR="008A2EBD" w:rsidRPr="00737472">
              <w:rPr>
                <w:rFonts w:ascii="ＭＳ 明朝" w:eastAsia="ＭＳ 明朝" w:hAnsi="ＭＳ 明朝" w:hint="eastAsia"/>
                <w:b/>
              </w:rPr>
              <w:t>それぞれの水溶液の性質や働きの違い</w:t>
            </w:r>
            <w:r w:rsidR="00D91E1D" w:rsidRPr="00737472">
              <w:rPr>
                <w:rFonts w:ascii="ＭＳ 明朝" w:eastAsia="ＭＳ 明朝" w:hAnsi="ＭＳ 明朝" w:hint="eastAsia"/>
                <w:b/>
              </w:rPr>
              <w:t>についての理解をより確かなものにする。</w:t>
            </w:r>
          </w:p>
          <w:p w14:paraId="2EED1DA2" w14:textId="0E7F4F54" w:rsidR="00D91E1D" w:rsidRDefault="00737472" w:rsidP="00737472">
            <w:pPr>
              <w:ind w:left="206" w:hangingChars="101" w:hanging="206"/>
              <w:rPr>
                <w:rFonts w:ascii="ＭＳ 明朝" w:eastAsia="ＭＳ 明朝" w:hAnsi="ＭＳ 明朝"/>
              </w:rPr>
            </w:pPr>
            <w:r>
              <w:rPr>
                <w:rFonts w:ascii="ＭＳ 明朝" w:eastAsia="ＭＳ 明朝" w:hAnsi="ＭＳ 明朝" w:hint="eastAsia"/>
              </w:rPr>
              <w:t xml:space="preserve">◆　</w:t>
            </w:r>
            <w:r w:rsidR="00D91E1D">
              <w:rPr>
                <w:rFonts w:ascii="ＭＳ 明朝" w:eastAsia="ＭＳ 明朝" w:hAnsi="ＭＳ 明朝" w:hint="eastAsia"/>
              </w:rPr>
              <w:t>５つの水溶液の性質や働きの違いに着目し、それぞれの水溶液を判別する方法を考えることができたか（フローチャート、行動観察）。</w:t>
            </w:r>
          </w:p>
          <w:p w14:paraId="59968AE5" w14:textId="77777777" w:rsidR="008A2EBD" w:rsidRDefault="008A2EBD" w:rsidP="00D91E1D">
            <w:pPr>
              <w:ind w:left="204" w:hangingChars="100" w:hanging="204"/>
              <w:rPr>
                <w:rFonts w:ascii="ＭＳ 明朝" w:eastAsia="ＭＳ 明朝" w:hAnsi="ＭＳ 明朝"/>
              </w:rPr>
            </w:pPr>
            <w:r>
              <w:rPr>
                <w:rFonts w:ascii="ＭＳ 明朝" w:eastAsia="ＭＳ 明朝" w:hAnsi="ＭＳ 明朝" w:hint="eastAsia"/>
              </w:rPr>
              <w:t>○　フローチャートに用意された「金属をとかす」という条件判断文に着目させ、本当に水溶液で金属を溶かすことができるのか確かめたいという次時の学習に対する意欲をもたせる。</w:t>
            </w:r>
          </w:p>
        </w:tc>
      </w:tr>
    </w:tbl>
    <w:p w14:paraId="6D6A74C8" w14:textId="77777777" w:rsidR="008A2EBD" w:rsidRPr="00D91E1D" w:rsidRDefault="008A2EBD" w:rsidP="00737472">
      <w:pPr>
        <w:spacing w:line="240" w:lineRule="exact"/>
        <w:ind w:left="204" w:hangingChars="100" w:hanging="204"/>
        <w:rPr>
          <w:rFonts w:ascii="UD デジタル 教科書体 NK-R" w:eastAsia="UD デジタル 教科書体 NK-R" w:hAnsi="ＭＳ 明朝"/>
        </w:rPr>
      </w:pPr>
      <w:r w:rsidRPr="00D91E1D">
        <w:rPr>
          <w:rFonts w:ascii="UD デジタル 教科書体 NK-R" w:eastAsia="UD デジタル 教科書体 NK-R" w:hAnsi="ＭＳ 明朝" w:hint="eastAsia"/>
        </w:rPr>
        <w:t>※　今回は、ジャストスマイルの新機能「チャートプログラミング」にあるサンプル</w:t>
      </w:r>
      <w:r w:rsidR="00D91E1D" w:rsidRPr="00D91E1D">
        <w:rPr>
          <w:rFonts w:ascii="UD デジタル 教科書体 NK-R" w:eastAsia="UD デジタル 教科書体 NK-R" w:hAnsi="ＭＳ 明朝" w:hint="eastAsia"/>
        </w:rPr>
        <w:t>課題を利用します。サンプル課題では、事前に条件判断文が用意されており、それらを組み合わせるだけでフローチャートが完成するようになっています。サンプル課題は様々な学年、教科のものが用意されています。ぜひ、使えそうなものがないか一度見てみてください。</w:t>
      </w:r>
    </w:p>
    <w:sectPr w:rsidR="008A2EBD" w:rsidRPr="00D91E1D" w:rsidSect="00A66212">
      <w:headerReference w:type="default" r:id="rId9"/>
      <w:footerReference w:type="default" r:id="rId10"/>
      <w:pgSz w:w="11906" w:h="16838" w:code="9"/>
      <w:pgMar w:top="1134" w:right="1134" w:bottom="567" w:left="1134" w:header="680" w:footer="57" w:gutter="0"/>
      <w:pgNumType w:start="37"/>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826D7" w14:textId="77777777" w:rsidR="00C12081" w:rsidRDefault="00C12081" w:rsidP="000D0762">
      <w:r>
        <w:separator/>
      </w:r>
    </w:p>
  </w:endnote>
  <w:endnote w:type="continuationSeparator" w:id="0">
    <w:p w14:paraId="7AA85CFB" w14:textId="77777777" w:rsidR="00C12081" w:rsidRDefault="00C12081" w:rsidP="000D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225648"/>
      <w:docPartObj>
        <w:docPartGallery w:val="Page Numbers (Bottom of Page)"/>
        <w:docPartUnique/>
      </w:docPartObj>
    </w:sdtPr>
    <w:sdtEndPr/>
    <w:sdtContent>
      <w:p w14:paraId="3CCA1D59" w14:textId="6F60F269" w:rsidR="00770468" w:rsidRDefault="00770468">
        <w:pPr>
          <w:pStyle w:val="a6"/>
          <w:jc w:val="center"/>
        </w:pPr>
        <w:r>
          <w:fldChar w:fldCharType="begin"/>
        </w:r>
        <w:r>
          <w:instrText>PAGE   \* MERGEFORMAT</w:instrText>
        </w:r>
        <w:r>
          <w:fldChar w:fldCharType="separate"/>
        </w:r>
        <w:r w:rsidR="00A66212" w:rsidRPr="00A66212">
          <w:rPr>
            <w:noProof/>
            <w:lang w:val="ja-JP"/>
          </w:rPr>
          <w:t>37</w:t>
        </w:r>
        <w:r>
          <w:fldChar w:fldCharType="end"/>
        </w:r>
      </w:p>
    </w:sdtContent>
  </w:sdt>
  <w:p w14:paraId="29B2DB7E" w14:textId="77777777" w:rsidR="00770468" w:rsidRDefault="007704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83D56" w14:textId="77777777" w:rsidR="00C12081" w:rsidRDefault="00C12081" w:rsidP="000D0762">
      <w:r>
        <w:separator/>
      </w:r>
    </w:p>
  </w:footnote>
  <w:footnote w:type="continuationSeparator" w:id="0">
    <w:p w14:paraId="42F756A1" w14:textId="77777777" w:rsidR="00C12081" w:rsidRDefault="00C12081" w:rsidP="000D0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FF5BF" w14:textId="3D9CFA59" w:rsidR="000D0762" w:rsidRDefault="000D0762" w:rsidP="000D0762">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2"/>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EE"/>
    <w:rsid w:val="00053FA7"/>
    <w:rsid w:val="000670DB"/>
    <w:rsid w:val="000D0762"/>
    <w:rsid w:val="00286DB2"/>
    <w:rsid w:val="002B5C7E"/>
    <w:rsid w:val="00354B4B"/>
    <w:rsid w:val="00474F1E"/>
    <w:rsid w:val="004E5BD5"/>
    <w:rsid w:val="00663690"/>
    <w:rsid w:val="00737472"/>
    <w:rsid w:val="00770468"/>
    <w:rsid w:val="007914EE"/>
    <w:rsid w:val="007C4D7A"/>
    <w:rsid w:val="008A2EBD"/>
    <w:rsid w:val="008B24B1"/>
    <w:rsid w:val="00A66212"/>
    <w:rsid w:val="00A81FCD"/>
    <w:rsid w:val="00C12081"/>
    <w:rsid w:val="00D11ECB"/>
    <w:rsid w:val="00D91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477E4C"/>
  <w15:chartTrackingRefBased/>
  <w15:docId w15:val="{EA9BC1C5-0119-49EE-BEBA-344CD536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5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0762"/>
    <w:pPr>
      <w:tabs>
        <w:tab w:val="center" w:pos="4252"/>
        <w:tab w:val="right" w:pos="8504"/>
      </w:tabs>
      <w:snapToGrid w:val="0"/>
    </w:pPr>
  </w:style>
  <w:style w:type="character" w:customStyle="1" w:styleId="a5">
    <w:name w:val="ヘッダー (文字)"/>
    <w:basedOn w:val="a0"/>
    <w:link w:val="a4"/>
    <w:uiPriority w:val="99"/>
    <w:rsid w:val="000D0762"/>
  </w:style>
  <w:style w:type="paragraph" w:styleId="a6">
    <w:name w:val="footer"/>
    <w:basedOn w:val="a"/>
    <w:link w:val="a7"/>
    <w:uiPriority w:val="99"/>
    <w:unhideWhenUsed/>
    <w:rsid w:val="000D0762"/>
    <w:pPr>
      <w:tabs>
        <w:tab w:val="center" w:pos="4252"/>
        <w:tab w:val="right" w:pos="8504"/>
      </w:tabs>
      <w:snapToGrid w:val="0"/>
    </w:pPr>
  </w:style>
  <w:style w:type="character" w:customStyle="1" w:styleId="a7">
    <w:name w:val="フッター (文字)"/>
    <w:basedOn w:val="a0"/>
    <w:link w:val="a6"/>
    <w:uiPriority w:val="99"/>
    <w:rsid w:val="000D0762"/>
  </w:style>
  <w:style w:type="paragraph" w:styleId="a8">
    <w:name w:val="Balloon Text"/>
    <w:basedOn w:val="a"/>
    <w:link w:val="a9"/>
    <w:uiPriority w:val="99"/>
    <w:semiHidden/>
    <w:unhideWhenUsed/>
    <w:rsid w:val="007704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04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763D660CA5849BDBA2DD8AB3CF7C2" ma:contentTypeVersion="2" ma:contentTypeDescription="新しいドキュメントを作成します。" ma:contentTypeScope="" ma:versionID="00282482f24e9609a4a586a72c7af7e8">
  <xsd:schema xmlns:xsd="http://www.w3.org/2001/XMLSchema" xmlns:xs="http://www.w3.org/2001/XMLSchema" xmlns:p="http://schemas.microsoft.com/office/2006/metadata/properties" xmlns:ns3="68f409d2-ab45-438d-8c1d-2766fb6ead72" targetNamespace="http://schemas.microsoft.com/office/2006/metadata/properties" ma:root="true" ma:fieldsID="b763f6cefa9a150b53b38674d5d90be6" ns3:_="">
    <xsd:import namespace="68f409d2-ab45-438d-8c1d-2766fb6ead7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409d2-ab45-438d-8c1d-2766fb6ea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A043D-0C36-4F78-A07E-C0E4109E5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409d2-ab45-438d-8c1d-2766fb6ea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84121-4054-495D-B638-28029670D105}">
  <ds:schemaRefs>
    <ds:schemaRef ds:uri="http://schemas.microsoft.com/sharepoint/v3/contenttype/forms"/>
  </ds:schemaRefs>
</ds:datastoreItem>
</file>

<file path=customXml/itemProps3.xml><?xml version="1.0" encoding="utf-8"?>
<ds:datastoreItem xmlns:ds="http://schemas.openxmlformats.org/officeDocument/2006/customXml" ds:itemID="{2FA29688-E513-48C7-A5A4-91F577EB315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8f409d2-ab45-438d-8c1d-2766fb6ead7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takeru02d</dc:creator>
  <cp:keywords/>
  <dc:description/>
  <cp:lastModifiedBy>桐山明子</cp:lastModifiedBy>
  <cp:revision>9</cp:revision>
  <cp:lastPrinted>2021-01-12T01:57:00Z</cp:lastPrinted>
  <dcterms:created xsi:type="dcterms:W3CDTF">2020-11-01T13:36:00Z</dcterms:created>
  <dcterms:modified xsi:type="dcterms:W3CDTF">2021-02-17T00:57:00Z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0x010100D16763D660CA5849BDBA2DD8AB3CF7C2</vt:lpwstr>
  </property>
</Properties>
</file>